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6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578625"/>
        <w:tblLayout w:type="fixed"/>
        <w:tblLook w:val="04A0" w:firstRow="1" w:lastRow="0" w:firstColumn="1" w:lastColumn="0" w:noHBand="0" w:noVBand="1"/>
      </w:tblPr>
      <w:tblGrid>
        <w:gridCol w:w="3240"/>
        <w:gridCol w:w="3240"/>
        <w:gridCol w:w="3240"/>
        <w:gridCol w:w="3240"/>
      </w:tblGrid>
      <w:tr w:rsidR="00E87A45">
        <w:trPr>
          <w:trHeight w:val="280"/>
          <w:tblHeader/>
        </w:trPr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57862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pPr>
              <w:pStyle w:val="TableStyle5"/>
            </w:pPr>
            <w:bookmarkStart w:id="0" w:name="_GoBack"/>
            <w:bookmarkEnd w:id="0"/>
            <w:r>
              <w:t xml:space="preserve">Essential Oral Questions </w:t>
            </w:r>
            <w:proofErr w:type="spellStart"/>
            <w:r>
              <w:t>Rubric</w:t>
            </w:r>
            <w:proofErr w:type="spellEnd"/>
          </w:p>
        </w:tc>
        <w:tc>
          <w:tcPr>
            <w:tcW w:w="3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57862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pPr>
              <w:jc w:val="right"/>
            </w:pPr>
            <w:r>
              <w:rPr>
                <w:rFonts w:ascii="Helvetica" w:hAnsi="Arial Unicode MS" w:cs="Arial Unicode MS"/>
                <w:b/>
                <w:bCs/>
                <w:color w:val="FEFFFE"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57862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pPr>
              <w:jc w:val="right"/>
            </w:pPr>
            <w:r>
              <w:rPr>
                <w:rFonts w:ascii="Helvetica" w:hAnsi="Arial Unicode MS" w:cs="Arial Unicode MS"/>
                <w:b/>
                <w:bCs/>
                <w:color w:val="FEFFFE"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57862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pPr>
              <w:jc w:val="right"/>
            </w:pPr>
            <w:r>
              <w:rPr>
                <w:rFonts w:ascii="Helvetica" w:hAnsi="Arial Unicode MS" w:cs="Arial Unicode MS"/>
                <w:b/>
                <w:bCs/>
                <w:color w:val="FEFFFE"/>
                <w:sz w:val="20"/>
                <w:szCs w:val="20"/>
              </w:rPr>
              <w:t>0</w:t>
            </w:r>
          </w:p>
        </w:tc>
      </w:tr>
      <w:tr w:rsidR="00E87A45">
        <w:tblPrEx>
          <w:shd w:val="clear" w:color="auto" w:fill="FFFFFF"/>
        </w:tblPrEx>
        <w:trPr>
          <w:trHeight w:val="280"/>
        </w:trPr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pPr>
              <w:pStyle w:val="TableStyle5"/>
            </w:pPr>
            <w:proofErr w:type="spellStart"/>
            <w:r>
              <w:t>Comprehensibility</w:t>
            </w:r>
            <w:proofErr w:type="spellEnd"/>
            <w:r>
              <w:t>/Content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r>
              <w:t xml:space="preserve">The student provides a comprehensible, complete response that indicates understanding of the question. </w:t>
            </w:r>
          </w:p>
          <w:p w:rsidR="00E87A45" w:rsidRDefault="00E87A45"/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 xml:space="preserve">The student may make an attempt to give a more elaborate response. 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r>
              <w:t xml:space="preserve">* The student </w:t>
            </w:r>
            <w:r>
              <w:t>provides a basic but comprehensible response.</w:t>
            </w:r>
          </w:p>
          <w:p w:rsidR="00E87A45" w:rsidRDefault="00E87A45"/>
          <w:p w:rsidR="00E87A45" w:rsidRDefault="00881BA8">
            <w:r>
              <w:t xml:space="preserve">The response may be a correct answer, but it is incomplete. </w:t>
            </w:r>
          </w:p>
          <w:p w:rsidR="00E87A45" w:rsidRDefault="00E87A45"/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>The teacher may have to repeat the question once.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 xml:space="preserve">The student does not understand the question and cannot answer even after the teacher has slowly </w:t>
            </w:r>
            <w:r w:rsidRPr="00881BA8">
              <w:rPr>
                <w:lang w:val="en-US"/>
              </w:rPr>
              <w:t>repeated twice.</w:t>
            </w:r>
          </w:p>
        </w:tc>
      </w:tr>
      <w:tr w:rsidR="00E87A45">
        <w:tblPrEx>
          <w:shd w:val="clear" w:color="auto" w:fill="FFFFFF"/>
        </w:tblPrEx>
        <w:trPr>
          <w:trHeight w:val="280"/>
        </w:trPr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pPr>
              <w:pStyle w:val="TableStyle5"/>
            </w:pPr>
            <w:proofErr w:type="spellStart"/>
            <w:r>
              <w:t>Fluency</w:t>
            </w:r>
            <w:proofErr w:type="spellEnd"/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 xml:space="preserve">The student gives a fluid response. 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 xml:space="preserve">The student pauses or hesitates, but the listener still comprehends. 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 xml:space="preserve">The student speaks haltingly with excessively long pauses that detract from the listener's ability to comprehend. </w:t>
            </w:r>
          </w:p>
        </w:tc>
      </w:tr>
      <w:tr w:rsidR="00E87A45">
        <w:tblPrEx>
          <w:shd w:val="clear" w:color="auto" w:fill="FFFFFF"/>
        </w:tblPrEx>
        <w:trPr>
          <w:trHeight w:val="280"/>
        </w:trPr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pPr>
              <w:pStyle w:val="TableStyle5"/>
            </w:pPr>
            <w:proofErr w:type="spellStart"/>
            <w:r>
              <w:t>Accuracy</w:t>
            </w:r>
            <w:proofErr w:type="spellEnd"/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r>
              <w:t>There are minimal to no grammatical errors.</w:t>
            </w:r>
          </w:p>
          <w:p w:rsidR="00E87A45" w:rsidRDefault="00E87A45"/>
          <w:p w:rsidR="00E87A45" w:rsidRDefault="00881BA8">
            <w:r>
              <w:t>The student will self-correct any conjugation errors.</w:t>
            </w:r>
          </w:p>
          <w:p w:rsidR="00E87A45" w:rsidRDefault="00E87A45"/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>The student uses the correct words to express what he/she is saying.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r>
              <w:t>There are various grammatical errors, but the student is still comprehensible.</w:t>
            </w:r>
          </w:p>
          <w:p w:rsidR="00E87A45" w:rsidRDefault="00E87A45"/>
          <w:p w:rsidR="00E87A45" w:rsidRDefault="00881BA8">
            <w:r>
              <w:t>The st</w:t>
            </w:r>
            <w:r>
              <w:t xml:space="preserve">udent uses the correct verb for the meaning he/she wants to </w:t>
            </w:r>
            <w:proofErr w:type="spellStart"/>
            <w:r>
              <w:t>comvey</w:t>
            </w:r>
            <w:proofErr w:type="spellEnd"/>
            <w:r>
              <w:t>, but the grammatical use is incorrect.</w:t>
            </w:r>
          </w:p>
          <w:p w:rsidR="00E87A45" w:rsidRDefault="00E87A45"/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 xml:space="preserve">The student may use a vocabulary word incorrectly, but the intended meaning is still understood from the context. 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r>
              <w:t>Grammatical errors are so frequent</w:t>
            </w:r>
            <w:r>
              <w:t xml:space="preserve"> that the student is no longer comprehensible.</w:t>
            </w:r>
          </w:p>
          <w:p w:rsidR="00E87A45" w:rsidRDefault="00E87A45"/>
          <w:p w:rsidR="00E87A45" w:rsidRDefault="00881BA8">
            <w:r>
              <w:t xml:space="preserve">The student cannot figure out what verb should be used to answer. </w:t>
            </w:r>
          </w:p>
          <w:p w:rsidR="00E87A45" w:rsidRDefault="00E87A45"/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 xml:space="preserve">The student uses several words incorrectly. </w:t>
            </w:r>
          </w:p>
        </w:tc>
      </w:tr>
      <w:tr w:rsidR="00E87A45">
        <w:tblPrEx>
          <w:shd w:val="clear" w:color="auto" w:fill="FFFFFF"/>
        </w:tblPrEx>
        <w:trPr>
          <w:trHeight w:val="280"/>
        </w:trPr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Default="00881BA8">
            <w:pPr>
              <w:pStyle w:val="TableStyle5"/>
            </w:pPr>
            <w:proofErr w:type="spellStart"/>
            <w:r>
              <w:t>Pronunciation</w:t>
            </w:r>
            <w:proofErr w:type="spellEnd"/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 xml:space="preserve">The student correctly pronounces all or all but one of the words in the answer. 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 xml:space="preserve">The student pronounces most of the words correctly. 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7A45" w:rsidRPr="00881BA8" w:rsidRDefault="00881BA8">
            <w:pPr>
              <w:pStyle w:val="TableStyle2"/>
              <w:rPr>
                <w:lang w:val="en-US"/>
              </w:rPr>
            </w:pPr>
            <w:r w:rsidRPr="00881BA8">
              <w:rPr>
                <w:lang w:val="en-US"/>
              </w:rPr>
              <w:t xml:space="preserve">The student mispronounces all or most all of the words in the response. </w:t>
            </w:r>
          </w:p>
        </w:tc>
      </w:tr>
    </w:tbl>
    <w:p w:rsidR="00E87A45" w:rsidRPr="00881BA8" w:rsidRDefault="00E87A45">
      <w:pPr>
        <w:pStyle w:val="Body"/>
        <w:rPr>
          <w:lang w:val="en-US"/>
        </w:rPr>
      </w:pPr>
    </w:p>
    <w:sectPr w:rsidR="00E87A45" w:rsidRPr="00881BA8">
      <w:headerReference w:type="default" r:id="rId7"/>
      <w:footerReference w:type="default" r:id="rId8"/>
      <w:pgSz w:w="15840" w:h="12240" w:orient="landscape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81BA8">
      <w:r>
        <w:separator/>
      </w:r>
    </w:p>
  </w:endnote>
  <w:endnote w:type="continuationSeparator" w:id="0">
    <w:p w:rsidR="00000000" w:rsidRDefault="0088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45" w:rsidRDefault="00E87A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81BA8">
      <w:r>
        <w:separator/>
      </w:r>
    </w:p>
  </w:footnote>
  <w:footnote w:type="continuationSeparator" w:id="0">
    <w:p w:rsidR="00000000" w:rsidRDefault="00881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45" w:rsidRDefault="00E87A4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87A45"/>
    <w:rsid w:val="00881BA8"/>
    <w:rsid w:val="00E8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5">
    <w:name w:val="Table Style 5"/>
    <w:rPr>
      <w:rFonts w:ascii="Helvetica" w:hAnsi="Arial Unicode MS" w:cs="Arial Unicode MS"/>
      <w:b/>
      <w:bCs/>
      <w:color w:val="FEFFFE"/>
    </w:rPr>
  </w:style>
  <w:style w:type="paragraph" w:customStyle="1" w:styleId="TableStyle2">
    <w:name w:val="Table Style 2"/>
    <w:rPr>
      <w:rFonts w:ascii="Helvetica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5">
    <w:name w:val="Table Style 5"/>
    <w:rPr>
      <w:rFonts w:ascii="Helvetica" w:hAnsi="Arial Unicode MS" w:cs="Arial Unicode MS"/>
      <w:b/>
      <w:bCs/>
      <w:color w:val="FEFFFE"/>
    </w:rPr>
  </w:style>
  <w:style w:type="paragraph" w:customStyle="1" w:styleId="TableStyle2">
    <w:name w:val="Table Style 2"/>
    <w:rPr>
      <w:rFonts w:ascii="Helvetica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Crellin, Molly</dc:creator>
  <cp:lastModifiedBy>Molly Crellin</cp:lastModifiedBy>
  <cp:revision>2</cp:revision>
  <dcterms:created xsi:type="dcterms:W3CDTF">2014-01-16T12:36:00Z</dcterms:created>
  <dcterms:modified xsi:type="dcterms:W3CDTF">2014-01-16T12:36:00Z</dcterms:modified>
</cp:coreProperties>
</file>